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6C" w:rsidRDefault="00532B6C" w:rsidP="00532B6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Отчет (предварительный отчет) о выполнении муниципального задания на оказание муниципальных услуг (выполнение работ) </w:t>
      </w:r>
    </w:p>
    <w:p w:rsidR="00532B6C" w:rsidRDefault="00532B6C" w:rsidP="00532B6C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МУ детского дома «Чайка»</w:t>
      </w:r>
    </w:p>
    <w:p w:rsidR="00532B6C" w:rsidRDefault="00532B6C" w:rsidP="00532B6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32B6C" w:rsidRDefault="00532B6C" w:rsidP="00532B6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 9 месяцев 2017 года</w:t>
      </w:r>
    </w:p>
    <w:p w:rsidR="00532B6C" w:rsidRDefault="00532B6C" w:rsidP="00532B6C">
      <w:pPr>
        <w:pStyle w:val="a3"/>
        <w:spacing w:before="120" w:after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Показатели объема муниципальной услуги (работы):</w:t>
      </w:r>
    </w:p>
    <w:tbl>
      <w:tblPr>
        <w:tblW w:w="150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560"/>
        <w:gridCol w:w="1417"/>
        <w:gridCol w:w="1559"/>
        <w:gridCol w:w="1702"/>
        <w:gridCol w:w="1419"/>
        <w:gridCol w:w="1135"/>
        <w:gridCol w:w="1844"/>
        <w:gridCol w:w="1277"/>
        <w:gridCol w:w="1561"/>
        <w:gridCol w:w="1526"/>
      </w:tblGrid>
      <w:tr w:rsidR="00532B6C" w:rsidTr="0000397F">
        <w:trPr>
          <w:trHeight w:val="1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вание услуги (работы)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реестровой записи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ной услуги 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 (выполнения) 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ной услуги (работы) 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532B6C" w:rsidTr="0000397F">
        <w:trPr>
          <w:trHeight w:val="10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допустимое отклонение от установлен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ных показателей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отклонение, превышаю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щее допустимое значение,%</w:t>
            </w:r>
          </w:p>
        </w:tc>
      </w:tr>
      <w:tr w:rsidR="00532B6C" w:rsidTr="0000397F">
        <w:trPr>
          <w:trHeight w:val="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32B6C" w:rsidTr="0000397F">
        <w:trPr>
          <w:trHeight w:val="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787010000131000610732002000300000000008100101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2B6C" w:rsidRDefault="00532B6C" w:rsidP="00532B6C">
      <w:pPr>
        <w:pStyle w:val="a3"/>
        <w:spacing w:after="120"/>
        <w:ind w:left="0"/>
        <w:jc w:val="both"/>
        <w:rPr>
          <w:sz w:val="22"/>
          <w:szCs w:val="22"/>
        </w:rPr>
      </w:pPr>
    </w:p>
    <w:p w:rsidR="00532B6C" w:rsidRDefault="00532B6C" w:rsidP="00532B6C">
      <w:pPr>
        <w:pStyle w:val="a3"/>
        <w:spacing w:after="120"/>
        <w:ind w:left="0"/>
        <w:rPr>
          <w:sz w:val="22"/>
          <w:szCs w:val="22"/>
        </w:rPr>
      </w:pPr>
    </w:p>
    <w:p w:rsidR="00532B6C" w:rsidRDefault="00532B6C" w:rsidP="00532B6C">
      <w:pPr>
        <w:pStyle w:val="a3"/>
        <w:spacing w:after="120"/>
        <w:ind w:left="0"/>
        <w:rPr>
          <w:sz w:val="22"/>
          <w:szCs w:val="22"/>
        </w:rPr>
      </w:pPr>
    </w:p>
    <w:p w:rsidR="00532B6C" w:rsidRDefault="00532B6C" w:rsidP="00532B6C">
      <w:pPr>
        <w:pStyle w:val="a3"/>
        <w:spacing w:after="120"/>
        <w:ind w:left="0"/>
        <w:rPr>
          <w:sz w:val="22"/>
          <w:szCs w:val="22"/>
        </w:rPr>
      </w:pPr>
    </w:p>
    <w:p w:rsidR="00532B6C" w:rsidRDefault="00532B6C" w:rsidP="00532B6C">
      <w:pPr>
        <w:pStyle w:val="a3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>Показатели качества муниципальной услуги (работы):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560"/>
        <w:gridCol w:w="1418"/>
        <w:gridCol w:w="1560"/>
        <w:gridCol w:w="1702"/>
        <w:gridCol w:w="1418"/>
        <w:gridCol w:w="1134"/>
        <w:gridCol w:w="1843"/>
        <w:gridCol w:w="1276"/>
        <w:gridCol w:w="1560"/>
        <w:gridCol w:w="1559"/>
      </w:tblGrid>
      <w:tr w:rsidR="00532B6C" w:rsidTr="0000397F">
        <w:trPr>
          <w:trHeight w:val="2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ние услуги (работы)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реестровой записи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ной услуги 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Условия (формы) оказания (выполнения) муниципальной услуги (работы) 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532B6C" w:rsidTr="0000397F">
        <w:trPr>
          <w:trHeight w:val="2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допустимое отклонение от установлен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отклонение, превышаю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щее допустимое значение</w:t>
            </w:r>
          </w:p>
        </w:tc>
      </w:tr>
      <w:tr w:rsidR="00532B6C" w:rsidTr="0000397F">
        <w:trPr>
          <w:trHeight w:val="2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32B6C" w:rsidTr="0000397F">
        <w:trPr>
          <w:trHeight w:val="2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787010000131000610732002000300000000008100101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1.Доля воспитанников, для которых в полном объеме созданы условия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риближенные к семейным</w:t>
            </w:r>
          </w:p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</w:t>
            </w:r>
          </w:p>
        </w:tc>
      </w:tr>
      <w:tr w:rsidR="00532B6C" w:rsidTr="0000397F">
        <w:trPr>
          <w:trHeight w:val="2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2.Доля воспитанников, находящихся на полном государственном обеспечении</w:t>
            </w:r>
          </w:p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Книга приказов</w:t>
            </w:r>
          </w:p>
        </w:tc>
      </w:tr>
      <w:tr w:rsidR="00532B6C" w:rsidTr="0000397F">
        <w:trPr>
          <w:trHeight w:val="2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3.Доля воспитанников, временно переданных в </w:t>
            </w:r>
            <w:r>
              <w:rPr>
                <w:sz w:val="22"/>
                <w:szCs w:val="22"/>
                <w:lang w:eastAsia="ru-RU"/>
              </w:rPr>
              <w:lastRenderedPageBreak/>
              <w:t>семьи граждан на период каникул, выходные дни</w:t>
            </w:r>
          </w:p>
          <w:p w:rsidR="00532B6C" w:rsidRDefault="00532B6C" w:rsidP="0000397F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532B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Журнал работы с родственниками, книга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приказов</w:t>
            </w:r>
          </w:p>
        </w:tc>
      </w:tr>
      <w:tr w:rsidR="00532B6C" w:rsidTr="0000397F">
        <w:trPr>
          <w:trHeight w:val="2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4.Доля воспитанников, находящихся в образовательной организации более 6 месяцев</w:t>
            </w:r>
          </w:p>
          <w:p w:rsidR="00532B6C" w:rsidRDefault="00532B6C" w:rsidP="0000397F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детей в приёмные семьи, под опеку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Книга приказов, алфавитная книга</w:t>
            </w:r>
          </w:p>
        </w:tc>
      </w:tr>
      <w:tr w:rsidR="00532B6C" w:rsidTr="0000397F">
        <w:trPr>
          <w:trHeight w:val="2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5.Доля воспитанников, в отношении которых выявлены случаи жестокого обращения в образовательной организации</w:t>
            </w:r>
          </w:p>
          <w:p w:rsidR="00532B6C" w:rsidRDefault="00532B6C" w:rsidP="0000397F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Аналитические справки</w:t>
            </w:r>
          </w:p>
        </w:tc>
      </w:tr>
      <w:tr w:rsidR="00532B6C" w:rsidTr="0000397F">
        <w:trPr>
          <w:trHeight w:val="2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6. Доля воспитаннико</w:t>
            </w:r>
            <w:r>
              <w:rPr>
                <w:sz w:val="22"/>
                <w:szCs w:val="22"/>
                <w:lang w:eastAsia="ru-RU"/>
              </w:rPr>
              <w:lastRenderedPageBreak/>
              <w:t>в, охваченных услугой по присмотру и уходу</w:t>
            </w:r>
          </w:p>
          <w:p w:rsidR="00532B6C" w:rsidRDefault="00532B6C" w:rsidP="0000397F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Книга приказов</w:t>
            </w:r>
          </w:p>
        </w:tc>
      </w:tr>
      <w:tr w:rsidR="00532B6C" w:rsidTr="0000397F">
        <w:trPr>
          <w:trHeight w:val="2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7. Доля воспитанников, совершивших самовольный уход из </w:t>
            </w:r>
            <w:proofErr w:type="gramStart"/>
            <w:r>
              <w:rPr>
                <w:sz w:val="22"/>
                <w:szCs w:val="22"/>
                <w:lang w:eastAsia="ru-RU"/>
              </w:rPr>
              <w:t>образовательной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</w:t>
            </w:r>
          </w:p>
          <w:p w:rsidR="00532B6C" w:rsidRDefault="00532B6C" w:rsidP="0000397F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организации</w:t>
            </w:r>
          </w:p>
          <w:p w:rsidR="00532B6C" w:rsidRDefault="00532B6C" w:rsidP="0000397F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13,00</w:t>
            </w:r>
          </w:p>
          <w:p w:rsidR="00532B6C" w:rsidRPr="008B15A2" w:rsidRDefault="00532B6C" w:rsidP="0000397F">
            <w:pPr>
              <w:rPr>
                <w:lang w:eastAsia="ru-RU"/>
              </w:rPr>
            </w:pPr>
          </w:p>
          <w:p w:rsidR="00532B6C" w:rsidRDefault="00532B6C" w:rsidP="0000397F">
            <w:pPr>
              <w:rPr>
                <w:lang w:eastAsia="ru-RU"/>
              </w:rPr>
            </w:pPr>
          </w:p>
          <w:p w:rsidR="00532B6C" w:rsidRPr="008B15A2" w:rsidRDefault="00532B6C" w:rsidP="000039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Журнал самовольных уходов</w:t>
            </w:r>
          </w:p>
        </w:tc>
      </w:tr>
      <w:tr w:rsidR="00532B6C" w:rsidTr="0000397F">
        <w:trPr>
          <w:trHeight w:val="2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8.Доля выпускников, возвращающихся на каникулярный период</w:t>
            </w:r>
          </w:p>
          <w:p w:rsidR="00532B6C" w:rsidRDefault="00532B6C" w:rsidP="0000397F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Книга приказов</w:t>
            </w:r>
          </w:p>
        </w:tc>
      </w:tr>
      <w:tr w:rsidR="00532B6C" w:rsidTr="0000397F">
        <w:trPr>
          <w:trHeight w:val="2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9.Доля воспитанников, совершивших правонарушения</w:t>
            </w:r>
          </w:p>
          <w:p w:rsidR="00532B6C" w:rsidRDefault="00532B6C" w:rsidP="0000397F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 системы работы по профилактике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Протоколы ОДН, КДН</w:t>
            </w:r>
          </w:p>
        </w:tc>
      </w:tr>
      <w:tr w:rsidR="00532B6C" w:rsidTr="0000397F">
        <w:trPr>
          <w:trHeight w:val="2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10.Доля воспитанников, в </w:t>
            </w:r>
            <w:r>
              <w:rPr>
                <w:sz w:val="22"/>
                <w:szCs w:val="22"/>
                <w:lang w:eastAsia="ru-RU"/>
              </w:rPr>
              <w:lastRenderedPageBreak/>
              <w:t>отношении которых образовательной организацией приняты необходимые меры по защите их прав и законных интересов</w:t>
            </w:r>
          </w:p>
          <w:p w:rsidR="00532B6C" w:rsidRDefault="00532B6C" w:rsidP="0000397F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проверок</w:t>
            </w:r>
          </w:p>
        </w:tc>
      </w:tr>
      <w:tr w:rsidR="00532B6C" w:rsidTr="0000397F">
        <w:trPr>
          <w:trHeight w:val="2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11.Доля воспитанников, права которых нарушены в результате действи</w:t>
            </w:r>
            <w:proofErr w:type="gramStart"/>
            <w:r>
              <w:rPr>
                <w:sz w:val="22"/>
                <w:szCs w:val="22"/>
                <w:lang w:eastAsia="ru-RU"/>
              </w:rPr>
              <w:t>й(</w:t>
            </w:r>
            <w:proofErr w:type="gramEnd"/>
            <w:r>
              <w:rPr>
                <w:sz w:val="22"/>
                <w:szCs w:val="22"/>
                <w:lang w:eastAsia="ru-RU"/>
              </w:rPr>
              <w:t>бездействия) администрации и работников образовательной организации</w:t>
            </w:r>
          </w:p>
          <w:p w:rsidR="00532B6C" w:rsidRDefault="00532B6C" w:rsidP="0000397F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2B6C" w:rsidTr="0000397F">
        <w:trPr>
          <w:trHeight w:val="2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12.Доля воспитанников, переданных на воспитание в семьи </w:t>
            </w:r>
            <w:r>
              <w:rPr>
                <w:sz w:val="22"/>
                <w:szCs w:val="22"/>
                <w:lang w:eastAsia="ru-RU"/>
              </w:rPr>
              <w:lastRenderedPageBreak/>
              <w:t>граждан</w:t>
            </w:r>
          </w:p>
          <w:p w:rsidR="00532B6C" w:rsidRDefault="00532B6C" w:rsidP="0000397F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25</w:t>
            </w:r>
          </w:p>
          <w:p w:rsidR="00532B6C" w:rsidRPr="008B15A2" w:rsidRDefault="00532B6C" w:rsidP="0000397F">
            <w:pPr>
              <w:rPr>
                <w:lang w:eastAsia="ru-RU"/>
              </w:rPr>
            </w:pPr>
          </w:p>
          <w:p w:rsidR="00532B6C" w:rsidRDefault="00532B6C" w:rsidP="0000397F">
            <w:pPr>
              <w:rPr>
                <w:lang w:eastAsia="ru-RU"/>
              </w:rPr>
            </w:pPr>
          </w:p>
          <w:p w:rsidR="00532B6C" w:rsidRPr="008B15A2" w:rsidRDefault="00532B6C" w:rsidP="000039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Книга приказов</w:t>
            </w:r>
          </w:p>
        </w:tc>
      </w:tr>
      <w:tr w:rsidR="00532B6C" w:rsidTr="0000397F">
        <w:trPr>
          <w:trHeight w:val="2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13.Доля воспитанников, реализующих право на алименты</w:t>
            </w:r>
          </w:p>
          <w:p w:rsidR="00532B6C" w:rsidRDefault="00532B6C" w:rsidP="0000397F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532B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Справки судебных приставов</w:t>
            </w:r>
          </w:p>
        </w:tc>
      </w:tr>
      <w:tr w:rsidR="00532B6C" w:rsidTr="0000397F">
        <w:trPr>
          <w:trHeight w:val="2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14.Доля своевременно устраненных образовательной организацией нарушений, выявленных в результате проверок органами власти, осуществляющими функции контроля и надзора в части защиты прав</w:t>
            </w:r>
          </w:p>
          <w:p w:rsidR="00532B6C" w:rsidRDefault="00532B6C" w:rsidP="0000397F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2B6C" w:rsidTr="0000397F">
        <w:trPr>
          <w:trHeight w:val="2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15.Доля воспитанников, </w:t>
            </w:r>
            <w:r>
              <w:rPr>
                <w:sz w:val="22"/>
                <w:szCs w:val="22"/>
                <w:lang w:eastAsia="ru-RU"/>
              </w:rPr>
              <w:lastRenderedPageBreak/>
              <w:t>осваивающих дополнительные образовательные программы в образовательной организации для детей-сирот и детей, оставшихся без попечения родителей</w:t>
            </w:r>
          </w:p>
          <w:p w:rsidR="00532B6C" w:rsidRDefault="00532B6C" w:rsidP="0000397F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Книга приказов</w:t>
            </w:r>
          </w:p>
        </w:tc>
      </w:tr>
      <w:tr w:rsidR="00532B6C" w:rsidTr="0000397F">
        <w:trPr>
          <w:trHeight w:val="2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16.Доля воспитанников, ставших победителями и призерами мероприятий, проводимых образовательной организацией, областных, всероссийских, международных</w:t>
            </w:r>
          </w:p>
          <w:p w:rsidR="00532B6C" w:rsidRDefault="00532B6C" w:rsidP="0000397F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 системы воспитательной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Грамоты, дипломы, сертификаты</w:t>
            </w:r>
          </w:p>
        </w:tc>
      </w:tr>
      <w:tr w:rsidR="00532B6C" w:rsidTr="0000397F">
        <w:trPr>
          <w:trHeight w:val="2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17.Доля воспитаннико</w:t>
            </w:r>
            <w:r>
              <w:rPr>
                <w:sz w:val="22"/>
                <w:szCs w:val="22"/>
                <w:lang w:eastAsia="ru-RU"/>
              </w:rPr>
              <w:lastRenderedPageBreak/>
              <w:t xml:space="preserve">в, посещающих иные организации </w:t>
            </w:r>
            <w:proofErr w:type="gramStart"/>
            <w:r>
              <w:rPr>
                <w:sz w:val="22"/>
                <w:szCs w:val="22"/>
                <w:lang w:eastAsia="ru-RU"/>
              </w:rPr>
              <w:t>дополнительного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огбразования, кружки и др.</w:t>
            </w:r>
          </w:p>
          <w:p w:rsidR="00532B6C" w:rsidRDefault="00532B6C" w:rsidP="0000397F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Договора с иными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организациями дополнительного образования</w:t>
            </w:r>
          </w:p>
        </w:tc>
      </w:tr>
      <w:tr w:rsidR="00532B6C" w:rsidTr="0000397F">
        <w:trPr>
          <w:trHeight w:val="2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18.Доля воспитанников, охваченных услугой по организации питания</w:t>
            </w:r>
          </w:p>
          <w:p w:rsidR="00532B6C" w:rsidRDefault="00532B6C" w:rsidP="0000397F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2B6C" w:rsidTr="0000397F">
        <w:trPr>
          <w:trHeight w:val="2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19.Доля своевременно устраненных образовательной организацией нарушений, выявленных в результате проверок органами власти, осуществляющими функции контроля и надзора по </w:t>
            </w:r>
            <w:r>
              <w:rPr>
                <w:sz w:val="22"/>
                <w:szCs w:val="22"/>
                <w:lang w:eastAsia="ru-RU"/>
              </w:rPr>
              <w:lastRenderedPageBreak/>
              <w:t>организации питания</w:t>
            </w:r>
          </w:p>
          <w:p w:rsidR="00532B6C" w:rsidRDefault="00532B6C" w:rsidP="0000397F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2B6C" w:rsidTr="0000397F">
        <w:trPr>
          <w:trHeight w:val="2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20.Доля педагогов образовательной организации, имеющих высшую и первую квалификацию</w:t>
            </w:r>
          </w:p>
          <w:p w:rsidR="00532B6C" w:rsidRDefault="00532B6C" w:rsidP="0000397F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532B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Тарификационные списки</w:t>
            </w:r>
          </w:p>
        </w:tc>
      </w:tr>
      <w:tr w:rsidR="00532B6C" w:rsidTr="0000397F">
        <w:trPr>
          <w:trHeight w:val="2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21.Доля педагогов образовательной организации со стажем работы до 5 лет</w:t>
            </w:r>
          </w:p>
          <w:p w:rsidR="00532B6C" w:rsidRDefault="00532B6C" w:rsidP="0000397F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Тарификационные списки</w:t>
            </w:r>
          </w:p>
        </w:tc>
      </w:tr>
      <w:tr w:rsidR="00532B6C" w:rsidTr="0000397F">
        <w:trPr>
          <w:trHeight w:val="2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6C" w:rsidRDefault="00532B6C" w:rsidP="0000397F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C" w:rsidRDefault="00532B6C" w:rsidP="00003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532B6C" w:rsidRDefault="00532B6C" w:rsidP="00532B6C">
      <w:pPr>
        <w:pStyle w:val="a3"/>
        <w:ind w:left="0"/>
        <w:jc w:val="both"/>
        <w:rPr>
          <w:sz w:val="22"/>
          <w:szCs w:val="22"/>
          <w:u w:val="single"/>
        </w:rPr>
      </w:pPr>
    </w:p>
    <w:p w:rsidR="00532B6C" w:rsidRDefault="00532B6C" w:rsidP="00532B6C">
      <w:pPr>
        <w:pStyle w:val="a3"/>
        <w:spacing w:after="120"/>
        <w:ind w:left="0"/>
        <w:rPr>
          <w:sz w:val="22"/>
          <w:szCs w:val="22"/>
        </w:rPr>
      </w:pPr>
    </w:p>
    <w:p w:rsidR="00532B6C" w:rsidRDefault="00532B6C" w:rsidP="00532B6C">
      <w:pPr>
        <w:pStyle w:val="a3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Директор МУ детского дома «Чайка»                                    С.А. Петрова</w:t>
      </w:r>
    </w:p>
    <w:p w:rsidR="00532B6C" w:rsidRDefault="00532B6C" w:rsidP="00532B6C">
      <w:pPr>
        <w:pStyle w:val="a3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тел.(4852) 578600, 578889</w:t>
      </w:r>
    </w:p>
    <w:p w:rsidR="00532B6C" w:rsidRDefault="00532B6C" w:rsidP="00532B6C">
      <w:pPr>
        <w:rPr>
          <w:sz w:val="22"/>
          <w:szCs w:val="22"/>
        </w:rPr>
      </w:pPr>
    </w:p>
    <w:p w:rsidR="00532B6C" w:rsidRDefault="00532B6C" w:rsidP="00532B6C"/>
    <w:p w:rsidR="00532B6C" w:rsidRDefault="00532B6C" w:rsidP="00532B6C">
      <w:pPr>
        <w:pStyle w:val="a4"/>
        <w:tabs>
          <w:tab w:val="left" w:pos="12360"/>
        </w:tabs>
        <w:ind w:left="0" w:right="-2" w:firstLine="993"/>
      </w:pPr>
    </w:p>
    <w:p w:rsidR="00532B6C" w:rsidRDefault="00532B6C" w:rsidP="00532B6C">
      <w:pPr>
        <w:pStyle w:val="a4"/>
        <w:tabs>
          <w:tab w:val="left" w:pos="12360"/>
        </w:tabs>
        <w:ind w:left="0" w:right="-2" w:firstLine="993"/>
      </w:pPr>
    </w:p>
    <w:p w:rsidR="00532B6C" w:rsidRDefault="00532B6C" w:rsidP="00532B6C">
      <w:pPr>
        <w:pStyle w:val="a4"/>
        <w:tabs>
          <w:tab w:val="left" w:pos="12360"/>
        </w:tabs>
        <w:ind w:left="0" w:right="-2" w:firstLine="993"/>
      </w:pPr>
    </w:p>
    <w:p w:rsidR="00532B6C" w:rsidRDefault="00532B6C" w:rsidP="00532B6C">
      <w:pPr>
        <w:pStyle w:val="a4"/>
        <w:tabs>
          <w:tab w:val="left" w:pos="12360"/>
        </w:tabs>
        <w:ind w:left="0" w:right="-2" w:firstLine="993"/>
      </w:pPr>
      <w:bookmarkStart w:id="0" w:name="_GoBack"/>
      <w:bookmarkEnd w:id="0"/>
      <w:r>
        <w:lastRenderedPageBreak/>
        <w:t>Приложение 1</w:t>
      </w:r>
    </w:p>
    <w:p w:rsidR="00532B6C" w:rsidRDefault="00532B6C" w:rsidP="00532B6C">
      <w:pPr>
        <w:pStyle w:val="a4"/>
        <w:ind w:left="0" w:right="-2" w:firstLine="993"/>
        <w:jc w:val="center"/>
      </w:pPr>
    </w:p>
    <w:p w:rsidR="00532B6C" w:rsidRDefault="00532B6C" w:rsidP="00532B6C">
      <w:pPr>
        <w:pStyle w:val="a4"/>
        <w:ind w:left="0" w:right="-2"/>
      </w:pPr>
      <w:r>
        <w:t>Расчет среднесписочной численности по муниципальным услугам  МУ детского дома «Чайка»</w:t>
      </w:r>
    </w:p>
    <w:p w:rsidR="00532B6C" w:rsidRDefault="00532B6C" w:rsidP="00532B6C">
      <w:pPr>
        <w:pStyle w:val="a4"/>
        <w:ind w:left="0" w:right="-2" w:firstLine="993"/>
      </w:pPr>
    </w:p>
    <w:tbl>
      <w:tblPr>
        <w:tblStyle w:val="a5"/>
        <w:tblW w:w="0" w:type="auto"/>
        <w:tblLook w:val="04A0"/>
      </w:tblPr>
      <w:tblGrid>
        <w:gridCol w:w="9180"/>
        <w:gridCol w:w="4536"/>
      </w:tblGrid>
      <w:tr w:rsidR="00532B6C" w:rsidTr="0000397F">
        <w:trPr>
          <w:trHeight w:val="391"/>
        </w:trPr>
        <w:tc>
          <w:tcPr>
            <w:tcW w:w="9180" w:type="dxa"/>
          </w:tcPr>
          <w:p w:rsidR="00532B6C" w:rsidRPr="00545F14" w:rsidRDefault="00532B6C" w:rsidP="0000397F">
            <w:pPr>
              <w:pStyle w:val="a4"/>
              <w:ind w:left="0" w:right="-2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32B6C" w:rsidRPr="00B6260B" w:rsidRDefault="00532B6C" w:rsidP="0000397F">
            <w:pPr>
              <w:pStyle w:val="a4"/>
              <w:ind w:left="0" w:right="-2"/>
              <w:jc w:val="center"/>
              <w:rPr>
                <w:sz w:val="22"/>
                <w:szCs w:val="22"/>
              </w:rPr>
            </w:pPr>
            <w:r w:rsidRPr="00B6260B">
              <w:rPr>
                <w:sz w:val="22"/>
                <w:szCs w:val="22"/>
              </w:rPr>
              <w:t>Присмотр и уход</w:t>
            </w:r>
          </w:p>
          <w:p w:rsidR="00532B6C" w:rsidRPr="00545F14" w:rsidRDefault="00532B6C" w:rsidP="0000397F">
            <w:pPr>
              <w:pStyle w:val="a4"/>
              <w:ind w:left="0" w:right="-2"/>
              <w:jc w:val="center"/>
              <w:rPr>
                <w:b/>
              </w:rPr>
            </w:pPr>
            <w:r w:rsidRPr="00B6260B">
              <w:rPr>
                <w:sz w:val="22"/>
                <w:szCs w:val="22"/>
              </w:rPr>
              <w:t>(дети-сироты и дети, оставшиеся без попечения родителей)</w:t>
            </w:r>
          </w:p>
        </w:tc>
      </w:tr>
      <w:tr w:rsidR="00532B6C" w:rsidTr="0000397F">
        <w:tc>
          <w:tcPr>
            <w:tcW w:w="9180" w:type="dxa"/>
          </w:tcPr>
          <w:p w:rsidR="00532B6C" w:rsidRDefault="00532B6C" w:rsidP="003B5DB9">
            <w:pPr>
              <w:pStyle w:val="a4"/>
              <w:ind w:left="0" w:right="-2"/>
            </w:pPr>
            <w:r>
              <w:t>Январь</w:t>
            </w:r>
          </w:p>
        </w:tc>
        <w:tc>
          <w:tcPr>
            <w:tcW w:w="4536" w:type="dxa"/>
          </w:tcPr>
          <w:p w:rsidR="00532B6C" w:rsidRDefault="00532B6C" w:rsidP="003B5DB9">
            <w:pPr>
              <w:pStyle w:val="a4"/>
              <w:ind w:left="0" w:right="-2"/>
            </w:pPr>
            <w:r>
              <w:t>24</w:t>
            </w:r>
          </w:p>
        </w:tc>
      </w:tr>
      <w:tr w:rsidR="00532B6C" w:rsidTr="0000397F">
        <w:tc>
          <w:tcPr>
            <w:tcW w:w="9180" w:type="dxa"/>
          </w:tcPr>
          <w:p w:rsidR="00532B6C" w:rsidRDefault="00532B6C" w:rsidP="003B5DB9">
            <w:pPr>
              <w:pStyle w:val="a4"/>
              <w:ind w:left="0" w:right="-2"/>
            </w:pPr>
            <w:r>
              <w:t>Февраль</w:t>
            </w:r>
          </w:p>
        </w:tc>
        <w:tc>
          <w:tcPr>
            <w:tcW w:w="4536" w:type="dxa"/>
          </w:tcPr>
          <w:p w:rsidR="00532B6C" w:rsidRDefault="00532B6C" w:rsidP="003B5DB9">
            <w:pPr>
              <w:pStyle w:val="a4"/>
              <w:ind w:left="0" w:right="-2"/>
            </w:pPr>
            <w:r>
              <w:t>24</w:t>
            </w:r>
          </w:p>
        </w:tc>
      </w:tr>
      <w:tr w:rsidR="00532B6C" w:rsidTr="0000397F">
        <w:tc>
          <w:tcPr>
            <w:tcW w:w="9180" w:type="dxa"/>
          </w:tcPr>
          <w:p w:rsidR="00532B6C" w:rsidRDefault="00532B6C" w:rsidP="003B5DB9">
            <w:pPr>
              <w:pStyle w:val="a4"/>
              <w:ind w:left="0" w:right="-2"/>
            </w:pPr>
            <w:r>
              <w:t>Март</w:t>
            </w:r>
          </w:p>
        </w:tc>
        <w:tc>
          <w:tcPr>
            <w:tcW w:w="4536" w:type="dxa"/>
          </w:tcPr>
          <w:p w:rsidR="00532B6C" w:rsidRDefault="00532B6C" w:rsidP="003B5DB9">
            <w:pPr>
              <w:pStyle w:val="a4"/>
              <w:ind w:left="0" w:right="-2"/>
            </w:pPr>
            <w:r>
              <w:t>24</w:t>
            </w:r>
          </w:p>
        </w:tc>
      </w:tr>
      <w:tr w:rsidR="00532B6C" w:rsidTr="0000397F">
        <w:tc>
          <w:tcPr>
            <w:tcW w:w="9180" w:type="dxa"/>
          </w:tcPr>
          <w:p w:rsidR="00532B6C" w:rsidRDefault="00532B6C" w:rsidP="003B5DB9">
            <w:pPr>
              <w:pStyle w:val="a4"/>
              <w:ind w:left="0" w:right="-2"/>
            </w:pPr>
            <w:r>
              <w:t>Апрель</w:t>
            </w:r>
          </w:p>
        </w:tc>
        <w:tc>
          <w:tcPr>
            <w:tcW w:w="4536" w:type="dxa"/>
          </w:tcPr>
          <w:p w:rsidR="00532B6C" w:rsidRDefault="00532B6C" w:rsidP="003B5DB9">
            <w:pPr>
              <w:pStyle w:val="a4"/>
              <w:ind w:left="0" w:right="-2"/>
            </w:pPr>
            <w:r>
              <w:t>26</w:t>
            </w:r>
          </w:p>
        </w:tc>
      </w:tr>
      <w:tr w:rsidR="00532B6C" w:rsidTr="0000397F">
        <w:tc>
          <w:tcPr>
            <w:tcW w:w="9180" w:type="dxa"/>
          </w:tcPr>
          <w:p w:rsidR="00532B6C" w:rsidRDefault="00532B6C" w:rsidP="003B5DB9">
            <w:pPr>
              <w:pStyle w:val="a4"/>
              <w:ind w:left="0" w:right="-2"/>
            </w:pPr>
            <w:r>
              <w:t>Май</w:t>
            </w:r>
          </w:p>
        </w:tc>
        <w:tc>
          <w:tcPr>
            <w:tcW w:w="4536" w:type="dxa"/>
          </w:tcPr>
          <w:p w:rsidR="00532B6C" w:rsidRDefault="00532B6C" w:rsidP="003B5DB9">
            <w:pPr>
              <w:pStyle w:val="a4"/>
              <w:ind w:left="0" w:right="-2"/>
            </w:pPr>
            <w:r>
              <w:t>25</w:t>
            </w:r>
          </w:p>
        </w:tc>
      </w:tr>
      <w:tr w:rsidR="00532B6C" w:rsidTr="0000397F">
        <w:tc>
          <w:tcPr>
            <w:tcW w:w="9180" w:type="dxa"/>
          </w:tcPr>
          <w:p w:rsidR="00532B6C" w:rsidRDefault="00532B6C" w:rsidP="003B5DB9">
            <w:pPr>
              <w:pStyle w:val="a4"/>
              <w:ind w:left="0" w:right="-2"/>
            </w:pPr>
            <w:r>
              <w:t>Июнь</w:t>
            </w:r>
          </w:p>
        </w:tc>
        <w:tc>
          <w:tcPr>
            <w:tcW w:w="4536" w:type="dxa"/>
          </w:tcPr>
          <w:p w:rsidR="00532B6C" w:rsidRDefault="00532B6C" w:rsidP="003B5DB9">
            <w:pPr>
              <w:pStyle w:val="a4"/>
              <w:ind w:left="0" w:right="-2"/>
            </w:pPr>
            <w:r>
              <w:t>23</w:t>
            </w:r>
          </w:p>
        </w:tc>
      </w:tr>
      <w:tr w:rsidR="00532B6C" w:rsidTr="0000397F">
        <w:tc>
          <w:tcPr>
            <w:tcW w:w="9180" w:type="dxa"/>
          </w:tcPr>
          <w:p w:rsidR="00532B6C" w:rsidRPr="003B5DB9" w:rsidRDefault="003B5DB9" w:rsidP="003B5DB9">
            <w:pPr>
              <w:pStyle w:val="a4"/>
              <w:ind w:left="0" w:right="-2"/>
            </w:pPr>
            <w:r>
              <w:t>И</w:t>
            </w:r>
            <w:r w:rsidR="00532B6C" w:rsidRPr="003B5DB9">
              <w:t xml:space="preserve">юль </w:t>
            </w:r>
          </w:p>
        </w:tc>
        <w:tc>
          <w:tcPr>
            <w:tcW w:w="4536" w:type="dxa"/>
          </w:tcPr>
          <w:p w:rsidR="00532B6C" w:rsidRPr="003B5DB9" w:rsidRDefault="00532B6C" w:rsidP="003B5DB9">
            <w:pPr>
              <w:pStyle w:val="a4"/>
              <w:ind w:left="0" w:right="-2"/>
            </w:pPr>
            <w:r w:rsidRPr="003B5DB9">
              <w:t xml:space="preserve">25 </w:t>
            </w:r>
          </w:p>
        </w:tc>
      </w:tr>
      <w:tr w:rsidR="00532B6C" w:rsidTr="0000397F">
        <w:tc>
          <w:tcPr>
            <w:tcW w:w="9180" w:type="dxa"/>
          </w:tcPr>
          <w:p w:rsidR="00532B6C" w:rsidRPr="003B5DB9" w:rsidRDefault="003B5DB9" w:rsidP="003B5DB9">
            <w:pPr>
              <w:pStyle w:val="a4"/>
              <w:ind w:left="0" w:right="-2"/>
            </w:pPr>
            <w:r>
              <w:t>А</w:t>
            </w:r>
            <w:r w:rsidR="00532B6C" w:rsidRPr="003B5DB9">
              <w:t>вгуст</w:t>
            </w:r>
          </w:p>
        </w:tc>
        <w:tc>
          <w:tcPr>
            <w:tcW w:w="4536" w:type="dxa"/>
          </w:tcPr>
          <w:p w:rsidR="00532B6C" w:rsidRPr="003B5DB9" w:rsidRDefault="00532B6C" w:rsidP="003B5DB9">
            <w:pPr>
              <w:pStyle w:val="a4"/>
              <w:ind w:left="0" w:right="-2"/>
            </w:pPr>
            <w:r w:rsidRPr="003B5DB9">
              <w:t>25</w:t>
            </w:r>
          </w:p>
        </w:tc>
      </w:tr>
      <w:tr w:rsidR="00532B6C" w:rsidTr="0000397F">
        <w:tc>
          <w:tcPr>
            <w:tcW w:w="9180" w:type="dxa"/>
          </w:tcPr>
          <w:p w:rsidR="00532B6C" w:rsidRPr="003B5DB9" w:rsidRDefault="003B5DB9" w:rsidP="003B5DB9">
            <w:pPr>
              <w:pStyle w:val="a4"/>
              <w:ind w:left="0" w:right="-2"/>
            </w:pPr>
            <w:r>
              <w:t>С</w:t>
            </w:r>
            <w:r w:rsidR="00532B6C" w:rsidRPr="003B5DB9">
              <w:t>ентябрь</w:t>
            </w:r>
          </w:p>
        </w:tc>
        <w:tc>
          <w:tcPr>
            <w:tcW w:w="4536" w:type="dxa"/>
          </w:tcPr>
          <w:p w:rsidR="00532B6C" w:rsidRPr="003B5DB9" w:rsidRDefault="00532B6C" w:rsidP="003B5DB9">
            <w:pPr>
              <w:pStyle w:val="a4"/>
              <w:ind w:left="0" w:right="-2"/>
            </w:pPr>
            <w:r w:rsidRPr="003B5DB9">
              <w:t>23</w:t>
            </w:r>
          </w:p>
        </w:tc>
      </w:tr>
      <w:tr w:rsidR="00532B6C" w:rsidTr="0000397F">
        <w:tc>
          <w:tcPr>
            <w:tcW w:w="9180" w:type="dxa"/>
          </w:tcPr>
          <w:p w:rsidR="00532B6C" w:rsidRPr="003B5DB9" w:rsidRDefault="00532B6C" w:rsidP="003B5DB9">
            <w:pPr>
              <w:pStyle w:val="a4"/>
              <w:ind w:left="0" w:right="-2"/>
            </w:pPr>
            <w:r w:rsidRPr="003B5DB9">
              <w:t>итого</w:t>
            </w:r>
          </w:p>
        </w:tc>
        <w:tc>
          <w:tcPr>
            <w:tcW w:w="4536" w:type="dxa"/>
          </w:tcPr>
          <w:p w:rsidR="00532B6C" w:rsidRPr="003B5DB9" w:rsidRDefault="003B5DB9" w:rsidP="003B5DB9">
            <w:pPr>
              <w:pStyle w:val="a4"/>
              <w:ind w:left="0" w:right="-2"/>
            </w:pPr>
            <w:r w:rsidRPr="003B5DB9">
              <w:t>219</w:t>
            </w:r>
          </w:p>
        </w:tc>
      </w:tr>
      <w:tr w:rsidR="00532B6C" w:rsidTr="0000397F">
        <w:tc>
          <w:tcPr>
            <w:tcW w:w="9180" w:type="dxa"/>
          </w:tcPr>
          <w:p w:rsidR="00532B6C" w:rsidRDefault="00532B6C" w:rsidP="00532B6C">
            <w:pPr>
              <w:pStyle w:val="a4"/>
              <w:ind w:left="0" w:right="-2"/>
              <w:jc w:val="center"/>
            </w:pPr>
            <w:r>
              <w:t>Среднесписочная численность (итого за  9 месяцев  с округлением до целых чисел,  кроме услуг по присмотру и уходу)</w:t>
            </w:r>
          </w:p>
        </w:tc>
        <w:tc>
          <w:tcPr>
            <w:tcW w:w="4536" w:type="dxa"/>
          </w:tcPr>
          <w:p w:rsidR="00532B6C" w:rsidRDefault="00532B6C" w:rsidP="003B5DB9">
            <w:pPr>
              <w:pStyle w:val="a4"/>
              <w:ind w:left="0" w:right="-2"/>
            </w:pPr>
            <w:r>
              <w:t>24</w:t>
            </w:r>
          </w:p>
        </w:tc>
      </w:tr>
    </w:tbl>
    <w:p w:rsidR="00532B6C" w:rsidRDefault="00532B6C" w:rsidP="00532B6C"/>
    <w:p w:rsidR="00420331" w:rsidRPr="00532B6C" w:rsidRDefault="00420331"/>
    <w:sectPr w:rsidR="00420331" w:rsidRPr="00532B6C" w:rsidSect="0046278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2B6C"/>
    <w:rsid w:val="003B5DB9"/>
    <w:rsid w:val="00420331"/>
    <w:rsid w:val="0053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B6C"/>
    <w:pPr>
      <w:ind w:left="720"/>
      <w:contextualSpacing/>
    </w:pPr>
  </w:style>
  <w:style w:type="paragraph" w:customStyle="1" w:styleId="ConsPlusNormal">
    <w:name w:val="ConsPlusNormal"/>
    <w:rsid w:val="00532B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2B6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4">
    <w:name w:val="Заголовок_пост"/>
    <w:basedOn w:val="a"/>
    <w:rsid w:val="00532B6C"/>
    <w:pPr>
      <w:tabs>
        <w:tab w:val="left" w:pos="10440"/>
      </w:tabs>
      <w:suppressAutoHyphens w:val="0"/>
      <w:ind w:left="720" w:right="4627"/>
    </w:pPr>
    <w:rPr>
      <w:sz w:val="26"/>
      <w:szCs w:val="26"/>
      <w:lang w:eastAsia="ru-RU"/>
    </w:rPr>
  </w:style>
  <w:style w:type="table" w:styleId="a5">
    <w:name w:val="Table Grid"/>
    <w:basedOn w:val="a1"/>
    <w:uiPriority w:val="59"/>
    <w:rsid w:val="0053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2</cp:revision>
  <dcterms:created xsi:type="dcterms:W3CDTF">2017-10-04T10:52:00Z</dcterms:created>
  <dcterms:modified xsi:type="dcterms:W3CDTF">2017-10-04T10:52:00Z</dcterms:modified>
</cp:coreProperties>
</file>