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E1" w:rsidRDefault="003544E1" w:rsidP="00773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Отчет (предварительный отчет) о выполнении муниципального задания на оказание муниципальных услуг (выполнение работ) </w:t>
      </w:r>
    </w:p>
    <w:p w:rsidR="003544E1" w:rsidRDefault="003544E1" w:rsidP="007739D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 детского дома «Чайка»</w:t>
      </w:r>
    </w:p>
    <w:p w:rsidR="003544E1" w:rsidRDefault="003544E1" w:rsidP="00773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544E1" w:rsidRDefault="003544E1" w:rsidP="007739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1 полугодие 2017 года</w:t>
      </w:r>
    </w:p>
    <w:p w:rsidR="003544E1" w:rsidRDefault="003544E1" w:rsidP="007739D0">
      <w:pPr>
        <w:pStyle w:val="ListParagraph"/>
        <w:spacing w:before="120"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Показатели объема муниципальной услуги (работы):</w:t>
      </w:r>
    </w:p>
    <w:tbl>
      <w:tblPr>
        <w:tblW w:w="1500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560"/>
        <w:gridCol w:w="1417"/>
        <w:gridCol w:w="1559"/>
        <w:gridCol w:w="1702"/>
        <w:gridCol w:w="1419"/>
        <w:gridCol w:w="1135"/>
        <w:gridCol w:w="1844"/>
        <w:gridCol w:w="1277"/>
        <w:gridCol w:w="1561"/>
        <w:gridCol w:w="1526"/>
      </w:tblGrid>
      <w:tr w:rsidR="003544E1">
        <w:trPr>
          <w:trHeight w:val="197"/>
        </w:trPr>
        <w:tc>
          <w:tcPr>
            <w:tcW w:w="1560" w:type="dxa"/>
            <w:vMerge w:val="restart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услуги (работы)</w:t>
            </w:r>
          </w:p>
        </w:tc>
        <w:tc>
          <w:tcPr>
            <w:tcW w:w="1417" w:type="dxa"/>
            <w:vMerge w:val="restart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559" w:type="dxa"/>
            <w:vMerge w:val="restart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ной услуги (работы)</w:t>
            </w:r>
          </w:p>
        </w:tc>
        <w:tc>
          <w:tcPr>
            <w:tcW w:w="1701" w:type="dxa"/>
            <w:vMerge w:val="restart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(выполнения)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услуги (работы) </w:t>
            </w:r>
          </w:p>
        </w:tc>
        <w:tc>
          <w:tcPr>
            <w:tcW w:w="8756" w:type="dxa"/>
            <w:gridSpan w:val="6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3544E1">
        <w:trPr>
          <w:trHeight w:val="1080"/>
        </w:trPr>
        <w:tc>
          <w:tcPr>
            <w:tcW w:w="1560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показателя</w:t>
            </w: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ном задании на год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ных показателей</w:t>
            </w:r>
          </w:p>
        </w:tc>
        <w:tc>
          <w:tcPr>
            <w:tcW w:w="1525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щее допустимое значение,%</w:t>
            </w:r>
          </w:p>
        </w:tc>
      </w:tr>
      <w:tr w:rsidR="003544E1">
        <w:trPr>
          <w:trHeight w:val="28"/>
        </w:trPr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25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544E1">
        <w:trPr>
          <w:trHeight w:val="28"/>
        </w:trPr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787010000131000610732002000300000000008100101 </w:t>
            </w: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525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44E1" w:rsidRDefault="003544E1" w:rsidP="007739D0">
      <w:pPr>
        <w:pStyle w:val="ListParagraph"/>
        <w:spacing w:after="120"/>
        <w:ind w:left="0"/>
        <w:jc w:val="both"/>
        <w:rPr>
          <w:sz w:val="22"/>
          <w:szCs w:val="22"/>
        </w:rPr>
      </w:pPr>
    </w:p>
    <w:p w:rsidR="003544E1" w:rsidRDefault="003544E1" w:rsidP="007739D0">
      <w:pPr>
        <w:pStyle w:val="ListParagraph"/>
        <w:spacing w:after="120"/>
        <w:ind w:left="0"/>
        <w:rPr>
          <w:sz w:val="22"/>
          <w:szCs w:val="22"/>
        </w:rPr>
      </w:pPr>
    </w:p>
    <w:p w:rsidR="003544E1" w:rsidRDefault="003544E1" w:rsidP="007739D0">
      <w:pPr>
        <w:pStyle w:val="ListParagraph"/>
        <w:spacing w:after="120"/>
        <w:ind w:left="0"/>
        <w:rPr>
          <w:sz w:val="22"/>
          <w:szCs w:val="22"/>
        </w:rPr>
      </w:pPr>
    </w:p>
    <w:p w:rsidR="003544E1" w:rsidRDefault="003544E1" w:rsidP="007739D0">
      <w:pPr>
        <w:pStyle w:val="ListParagraph"/>
        <w:spacing w:after="120"/>
        <w:ind w:left="0"/>
        <w:rPr>
          <w:sz w:val="22"/>
          <w:szCs w:val="22"/>
        </w:rPr>
      </w:pPr>
    </w:p>
    <w:p w:rsidR="003544E1" w:rsidRDefault="003544E1" w:rsidP="007739D0">
      <w:pPr>
        <w:pStyle w:val="ListParagraph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Показатели качества муниципальной услуги (работы):</w:t>
      </w:r>
    </w:p>
    <w:tbl>
      <w:tblPr>
        <w:tblW w:w="1503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560"/>
        <w:gridCol w:w="1418"/>
        <w:gridCol w:w="1560"/>
        <w:gridCol w:w="1702"/>
        <w:gridCol w:w="1418"/>
        <w:gridCol w:w="1134"/>
        <w:gridCol w:w="1843"/>
        <w:gridCol w:w="1276"/>
        <w:gridCol w:w="1560"/>
        <w:gridCol w:w="1559"/>
      </w:tblGrid>
      <w:tr w:rsidR="003544E1">
        <w:trPr>
          <w:trHeight w:val="28"/>
        </w:trPr>
        <w:tc>
          <w:tcPr>
            <w:tcW w:w="1559" w:type="dxa"/>
            <w:vMerge w:val="restart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 услуги (работы)</w:t>
            </w:r>
          </w:p>
        </w:tc>
        <w:tc>
          <w:tcPr>
            <w:tcW w:w="1417" w:type="dxa"/>
            <w:vMerge w:val="restart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559" w:type="dxa"/>
            <w:vMerge w:val="restart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ной услуги (работы)</w:t>
            </w:r>
          </w:p>
        </w:tc>
        <w:tc>
          <w:tcPr>
            <w:tcW w:w="1701" w:type="dxa"/>
            <w:vMerge w:val="restart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Условия (формы) оказания (выполнения) муниципальной услуги (работы) </w:t>
            </w:r>
          </w:p>
        </w:tc>
        <w:tc>
          <w:tcPr>
            <w:tcW w:w="8790" w:type="dxa"/>
            <w:gridSpan w:val="6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показателя</w:t>
            </w: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ном задании на год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ных показателей</w:t>
            </w: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щее допустимое значение</w:t>
            </w:r>
          </w:p>
        </w:tc>
      </w:tr>
      <w:tr w:rsidR="003544E1">
        <w:trPr>
          <w:trHeight w:val="28"/>
        </w:trPr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544E1">
        <w:trPr>
          <w:trHeight w:val="28"/>
        </w:trPr>
        <w:tc>
          <w:tcPr>
            <w:tcW w:w="1559" w:type="dxa"/>
            <w:vMerge w:val="restart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417" w:type="dxa"/>
            <w:vMerge w:val="restart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787010000131000610732002000300000000008100101</w:t>
            </w:r>
          </w:p>
        </w:tc>
        <w:tc>
          <w:tcPr>
            <w:tcW w:w="1559" w:type="dxa"/>
            <w:vMerge w:val="restart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1.Доля воспитанников, для которых в полном объеме созданы условия,приближенные к семейным</w:t>
            </w:r>
          </w:p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2.Доля воспитанников, находящихся на полном государственном обеспечении</w:t>
            </w:r>
          </w:p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приказов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3.Доля воспитанников, временно переданных в семьи граждан на период каникул, выходные дни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3544E1" w:rsidRDefault="003544E1" w:rsidP="007536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 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работы с родственниками, книга приказов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4.Доля воспитанников, находящихся в образовательной организации более 6 месяцев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276" w:type="dxa"/>
          </w:tcPr>
          <w:p w:rsidR="003544E1" w:rsidRDefault="003544E1" w:rsidP="00C80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75,00</w:t>
            </w:r>
          </w:p>
        </w:tc>
        <w:tc>
          <w:tcPr>
            <w:tcW w:w="1560" w:type="dxa"/>
          </w:tcPr>
          <w:p w:rsidR="003544E1" w:rsidRDefault="003544E1" w:rsidP="00C80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детей в приёмные семьи, под опеку  </w:t>
            </w: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приказов, алфавитная книга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5.Доля воспитанников, в отношении которых выявлены случаи жестокого обращения в образовательной организации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Аналитические справки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 Доля воспитанников, охваченных услугой по присмотру и уходу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приказов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7. Доля воспитанников, совершивших самовольный уход из образовательной 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организации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8,00</w:t>
            </w:r>
          </w:p>
          <w:p w:rsidR="003544E1" w:rsidRPr="008B15A2" w:rsidRDefault="003544E1" w:rsidP="008B15A2">
            <w:pPr>
              <w:rPr>
                <w:lang w:eastAsia="ru-RU"/>
              </w:rPr>
            </w:pPr>
          </w:p>
          <w:p w:rsidR="003544E1" w:rsidRDefault="003544E1" w:rsidP="008B15A2">
            <w:pPr>
              <w:rPr>
                <w:lang w:eastAsia="ru-RU"/>
              </w:rPr>
            </w:pPr>
          </w:p>
          <w:p w:rsidR="003544E1" w:rsidRPr="008B15A2" w:rsidRDefault="003544E1" w:rsidP="007536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3544E1" w:rsidRDefault="003544E1" w:rsidP="007536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Положительная динамика системы работы по профилактике  самовольных уходов </w:t>
            </w: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самовольных уходов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8.Доля выпускников, возвращающихся на каникулярный период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приказов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9.Доля воспитанников, совершивших правонарушения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системы работы по профилактике правонарушений</w:t>
            </w: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Протоколы ОДН, КДН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10.Доля воспитанников, в отношении которых образовательной организацией приняты необходимые меры по защите их прав и законных интересов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проверок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11.Доля воспитанников, права которых нарушены в результате действий(бездействия) администрации и работников образовательной организации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12.Доля воспитанников, переданных на воспитание в семьи граждан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3544E1" w:rsidRPr="008B15A2" w:rsidRDefault="003544E1" w:rsidP="008B15A2">
            <w:pPr>
              <w:rPr>
                <w:lang w:eastAsia="ru-RU"/>
              </w:rPr>
            </w:pPr>
          </w:p>
          <w:p w:rsidR="003544E1" w:rsidRDefault="003544E1" w:rsidP="008B15A2">
            <w:pPr>
              <w:rPr>
                <w:lang w:eastAsia="ru-RU"/>
              </w:rPr>
            </w:pPr>
          </w:p>
          <w:p w:rsidR="003544E1" w:rsidRPr="008B15A2" w:rsidRDefault="003544E1" w:rsidP="008B15A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приказов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13.Доля воспитанников, реализующих право на алименты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3544E1" w:rsidRDefault="003544E1" w:rsidP="00C80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58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Справки судебных приставов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14.Доля своевременно устраненных образовательной организацией нарушений, выявленных в результате проверок органами власти, осуществляющими функции контроля и надзора в части защиты прав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15.Доля воспитанников, осваивающих дополнительные образовательные программы в образовательной организации для детей-сирот и детей, оставшихся без попечения родителей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приказов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16.Доля воспитанников, ставших победителями и призерами мероприятий, проводимых образовательной организацией, областных, всероссийских, международных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3544E1" w:rsidRDefault="003544E1" w:rsidP="007536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системы воспитательной работы</w:t>
            </w: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Грамоты, дипломы, сертификаты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17.Доля воспитанников, посещающих иные организации дополнительного огбразования, кружки и др.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3544E1" w:rsidRDefault="003544E1" w:rsidP="007536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Договора с иными организациями дополнительного образования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18.Доля воспитанников, охваченных услугой по организации питания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19.Доля своевременно устраненных образовательной организацией нарушений, выявленных в результате проверок органами власти, осуществляющими функции контроля и надзора по организации питания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20.Доля педагогов образовательной организации, имеющих высшую и первую квалификацию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21.Доля педагогов образовательной организации со стажем работы до 5 лет</w:t>
            </w:r>
          </w:p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</w:t>
            </w:r>
          </w:p>
        </w:tc>
      </w:tr>
      <w:tr w:rsidR="003544E1">
        <w:trPr>
          <w:trHeight w:val="28"/>
        </w:trPr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544E1" w:rsidRDefault="003544E1" w:rsidP="006B414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3544E1" w:rsidRDefault="003544E1" w:rsidP="006B4148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44E1" w:rsidRDefault="003544E1" w:rsidP="006B4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3544E1" w:rsidRDefault="003544E1" w:rsidP="007739D0">
      <w:pPr>
        <w:pStyle w:val="ListParagraph"/>
        <w:ind w:left="0"/>
        <w:jc w:val="both"/>
        <w:rPr>
          <w:sz w:val="22"/>
          <w:szCs w:val="22"/>
          <w:u w:val="single"/>
        </w:rPr>
      </w:pPr>
    </w:p>
    <w:p w:rsidR="003544E1" w:rsidRDefault="003544E1" w:rsidP="007739D0">
      <w:pPr>
        <w:pStyle w:val="ListParagraph"/>
        <w:spacing w:after="120"/>
        <w:ind w:left="0"/>
        <w:rPr>
          <w:sz w:val="22"/>
          <w:szCs w:val="22"/>
        </w:rPr>
      </w:pPr>
    </w:p>
    <w:p w:rsidR="003544E1" w:rsidRDefault="003544E1" w:rsidP="007739D0">
      <w:pPr>
        <w:pStyle w:val="ListParagraph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Директор МУ детского дома «Чайка»                                    С.А. Петрова</w:t>
      </w:r>
    </w:p>
    <w:p w:rsidR="003544E1" w:rsidRDefault="003544E1" w:rsidP="007739D0">
      <w:pPr>
        <w:pStyle w:val="ListParagraph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тел.(4852) 578600, 578889</w:t>
      </w:r>
    </w:p>
    <w:p w:rsidR="003544E1" w:rsidRDefault="003544E1" w:rsidP="007739D0">
      <w:pPr>
        <w:rPr>
          <w:sz w:val="22"/>
          <w:szCs w:val="22"/>
        </w:rPr>
      </w:pPr>
    </w:p>
    <w:p w:rsidR="003544E1" w:rsidRDefault="003544E1" w:rsidP="007739D0"/>
    <w:p w:rsidR="003544E1" w:rsidRDefault="003544E1" w:rsidP="00462783">
      <w:pPr>
        <w:pStyle w:val="a"/>
        <w:tabs>
          <w:tab w:val="left" w:pos="12360"/>
        </w:tabs>
        <w:ind w:left="0" w:right="-2" w:firstLine="993"/>
      </w:pPr>
    </w:p>
    <w:p w:rsidR="003544E1" w:rsidRDefault="003544E1" w:rsidP="00462783">
      <w:pPr>
        <w:pStyle w:val="a"/>
        <w:tabs>
          <w:tab w:val="left" w:pos="12360"/>
        </w:tabs>
        <w:ind w:left="0" w:right="-2" w:firstLine="993"/>
      </w:pPr>
    </w:p>
    <w:p w:rsidR="003544E1" w:rsidRDefault="003544E1" w:rsidP="00462783">
      <w:pPr>
        <w:pStyle w:val="a"/>
        <w:tabs>
          <w:tab w:val="left" w:pos="12360"/>
        </w:tabs>
        <w:ind w:left="0" w:right="-2" w:firstLine="993"/>
      </w:pPr>
    </w:p>
    <w:p w:rsidR="003544E1" w:rsidRDefault="003544E1" w:rsidP="00462783">
      <w:pPr>
        <w:pStyle w:val="a"/>
        <w:tabs>
          <w:tab w:val="left" w:pos="12360"/>
        </w:tabs>
        <w:ind w:left="0" w:right="-2" w:firstLine="993"/>
      </w:pPr>
      <w:bookmarkStart w:id="0" w:name="_GoBack"/>
      <w:bookmarkEnd w:id="0"/>
      <w:r>
        <w:t>Приложение 1</w:t>
      </w:r>
    </w:p>
    <w:p w:rsidR="003544E1" w:rsidRDefault="003544E1" w:rsidP="00462783">
      <w:pPr>
        <w:pStyle w:val="a"/>
        <w:ind w:left="0" w:right="-2" w:firstLine="993"/>
        <w:jc w:val="center"/>
      </w:pPr>
    </w:p>
    <w:p w:rsidR="003544E1" w:rsidRDefault="003544E1" w:rsidP="00462783">
      <w:pPr>
        <w:pStyle w:val="a"/>
        <w:ind w:left="0" w:right="-2"/>
      </w:pPr>
      <w:r>
        <w:t>Расчет среднесписочной численности по муниципальным услугам  МУ детского дома «Чайка»</w:t>
      </w:r>
    </w:p>
    <w:p w:rsidR="003544E1" w:rsidRDefault="003544E1" w:rsidP="00462783">
      <w:pPr>
        <w:pStyle w:val="a"/>
        <w:ind w:left="0" w:right="-2" w:firstLine="993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4536"/>
      </w:tblGrid>
      <w:tr w:rsidR="003544E1">
        <w:trPr>
          <w:trHeight w:val="391"/>
        </w:trPr>
        <w:tc>
          <w:tcPr>
            <w:tcW w:w="9180" w:type="dxa"/>
          </w:tcPr>
          <w:p w:rsidR="003544E1" w:rsidRPr="00BF0D1C" w:rsidRDefault="003544E1" w:rsidP="00BF0D1C">
            <w:pPr>
              <w:pStyle w:val="a"/>
              <w:ind w:left="0" w:right="-2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3544E1" w:rsidRPr="00BF0D1C" w:rsidRDefault="003544E1" w:rsidP="00BF0D1C">
            <w:pPr>
              <w:pStyle w:val="a"/>
              <w:ind w:left="0" w:right="-2"/>
              <w:jc w:val="center"/>
              <w:rPr>
                <w:sz w:val="22"/>
                <w:szCs w:val="22"/>
              </w:rPr>
            </w:pPr>
            <w:r w:rsidRPr="00BF0D1C">
              <w:rPr>
                <w:sz w:val="22"/>
                <w:szCs w:val="22"/>
              </w:rPr>
              <w:t>Присмотр и уход</w:t>
            </w:r>
          </w:p>
          <w:p w:rsidR="003544E1" w:rsidRPr="00BF0D1C" w:rsidRDefault="003544E1" w:rsidP="00BF0D1C">
            <w:pPr>
              <w:pStyle w:val="a"/>
              <w:ind w:left="0" w:right="-2"/>
              <w:jc w:val="center"/>
              <w:rPr>
                <w:b/>
                <w:bCs/>
              </w:rPr>
            </w:pPr>
            <w:r w:rsidRPr="00BF0D1C">
              <w:rPr>
                <w:sz w:val="22"/>
                <w:szCs w:val="22"/>
              </w:rPr>
              <w:t>(дети-сироты и дети, оставшиеся без попечения родителей)</w:t>
            </w:r>
          </w:p>
        </w:tc>
      </w:tr>
      <w:tr w:rsidR="003544E1">
        <w:tc>
          <w:tcPr>
            <w:tcW w:w="9180" w:type="dxa"/>
          </w:tcPr>
          <w:p w:rsidR="003544E1" w:rsidRDefault="003544E1" w:rsidP="00BF0D1C">
            <w:pPr>
              <w:pStyle w:val="a"/>
              <w:ind w:left="0" w:right="-2"/>
              <w:jc w:val="center"/>
            </w:pPr>
            <w:r>
              <w:t>Январь</w:t>
            </w:r>
          </w:p>
        </w:tc>
        <w:tc>
          <w:tcPr>
            <w:tcW w:w="4536" w:type="dxa"/>
          </w:tcPr>
          <w:p w:rsidR="003544E1" w:rsidRDefault="003544E1" w:rsidP="00BF0D1C">
            <w:pPr>
              <w:pStyle w:val="a"/>
              <w:ind w:left="0" w:right="-2"/>
              <w:jc w:val="center"/>
            </w:pPr>
            <w:r>
              <w:t>24</w:t>
            </w:r>
          </w:p>
        </w:tc>
      </w:tr>
      <w:tr w:rsidR="003544E1">
        <w:tc>
          <w:tcPr>
            <w:tcW w:w="9180" w:type="dxa"/>
          </w:tcPr>
          <w:p w:rsidR="003544E1" w:rsidRDefault="003544E1" w:rsidP="00BF0D1C">
            <w:pPr>
              <w:pStyle w:val="a"/>
              <w:ind w:left="0" w:right="-2"/>
              <w:jc w:val="center"/>
            </w:pPr>
            <w:r>
              <w:t>Февраль</w:t>
            </w:r>
          </w:p>
        </w:tc>
        <w:tc>
          <w:tcPr>
            <w:tcW w:w="4536" w:type="dxa"/>
          </w:tcPr>
          <w:p w:rsidR="003544E1" w:rsidRDefault="003544E1" w:rsidP="00BF0D1C">
            <w:pPr>
              <w:pStyle w:val="a"/>
              <w:ind w:left="0" w:right="-2"/>
              <w:jc w:val="center"/>
            </w:pPr>
            <w:r>
              <w:t>24</w:t>
            </w:r>
          </w:p>
        </w:tc>
      </w:tr>
      <w:tr w:rsidR="003544E1">
        <w:tc>
          <w:tcPr>
            <w:tcW w:w="9180" w:type="dxa"/>
          </w:tcPr>
          <w:p w:rsidR="003544E1" w:rsidRDefault="003544E1" w:rsidP="00BF0D1C">
            <w:pPr>
              <w:pStyle w:val="a"/>
              <w:ind w:left="0" w:right="-2"/>
              <w:jc w:val="center"/>
            </w:pPr>
            <w:r>
              <w:t>Март</w:t>
            </w:r>
          </w:p>
        </w:tc>
        <w:tc>
          <w:tcPr>
            <w:tcW w:w="4536" w:type="dxa"/>
          </w:tcPr>
          <w:p w:rsidR="003544E1" w:rsidRDefault="003544E1" w:rsidP="00BF0D1C">
            <w:pPr>
              <w:pStyle w:val="a"/>
              <w:ind w:left="0" w:right="-2"/>
              <w:jc w:val="center"/>
            </w:pPr>
            <w:r>
              <w:t>24</w:t>
            </w:r>
          </w:p>
        </w:tc>
      </w:tr>
      <w:tr w:rsidR="003544E1">
        <w:tc>
          <w:tcPr>
            <w:tcW w:w="9180" w:type="dxa"/>
          </w:tcPr>
          <w:p w:rsidR="003544E1" w:rsidRDefault="003544E1" w:rsidP="00BF0D1C">
            <w:pPr>
              <w:pStyle w:val="a"/>
              <w:ind w:left="0" w:right="-2"/>
              <w:jc w:val="center"/>
            </w:pPr>
            <w:r>
              <w:t>Апрель</w:t>
            </w:r>
          </w:p>
        </w:tc>
        <w:tc>
          <w:tcPr>
            <w:tcW w:w="4536" w:type="dxa"/>
          </w:tcPr>
          <w:p w:rsidR="003544E1" w:rsidRDefault="003544E1" w:rsidP="00BF0D1C">
            <w:pPr>
              <w:pStyle w:val="a"/>
              <w:ind w:left="0" w:right="-2"/>
              <w:jc w:val="center"/>
            </w:pPr>
            <w:r>
              <w:t>26</w:t>
            </w:r>
          </w:p>
        </w:tc>
      </w:tr>
      <w:tr w:rsidR="003544E1">
        <w:tc>
          <w:tcPr>
            <w:tcW w:w="9180" w:type="dxa"/>
          </w:tcPr>
          <w:p w:rsidR="003544E1" w:rsidRDefault="003544E1" w:rsidP="00BF0D1C">
            <w:pPr>
              <w:pStyle w:val="a"/>
              <w:ind w:left="0" w:right="-2"/>
              <w:jc w:val="center"/>
            </w:pPr>
            <w:r>
              <w:t>Май</w:t>
            </w:r>
          </w:p>
        </w:tc>
        <w:tc>
          <w:tcPr>
            <w:tcW w:w="4536" w:type="dxa"/>
          </w:tcPr>
          <w:p w:rsidR="003544E1" w:rsidRDefault="003544E1" w:rsidP="00BF0D1C">
            <w:pPr>
              <w:pStyle w:val="a"/>
              <w:ind w:left="0" w:right="-2"/>
              <w:jc w:val="center"/>
            </w:pPr>
            <w:r>
              <w:t>25</w:t>
            </w:r>
          </w:p>
        </w:tc>
      </w:tr>
      <w:tr w:rsidR="003544E1">
        <w:tc>
          <w:tcPr>
            <w:tcW w:w="9180" w:type="dxa"/>
          </w:tcPr>
          <w:p w:rsidR="003544E1" w:rsidRDefault="003544E1" w:rsidP="00BF0D1C">
            <w:pPr>
              <w:pStyle w:val="a"/>
              <w:ind w:left="0" w:right="-2"/>
              <w:jc w:val="center"/>
            </w:pPr>
            <w:r>
              <w:t>Июнь</w:t>
            </w:r>
          </w:p>
        </w:tc>
        <w:tc>
          <w:tcPr>
            <w:tcW w:w="4536" w:type="dxa"/>
          </w:tcPr>
          <w:p w:rsidR="003544E1" w:rsidRDefault="003544E1" w:rsidP="00BF0D1C">
            <w:pPr>
              <w:pStyle w:val="a"/>
              <w:ind w:left="0" w:right="-2"/>
              <w:jc w:val="center"/>
            </w:pPr>
            <w:r>
              <w:t>23</w:t>
            </w:r>
          </w:p>
        </w:tc>
      </w:tr>
      <w:tr w:rsidR="003544E1">
        <w:tc>
          <w:tcPr>
            <w:tcW w:w="9180" w:type="dxa"/>
          </w:tcPr>
          <w:p w:rsidR="003544E1" w:rsidRPr="00BF0D1C" w:rsidRDefault="003544E1" w:rsidP="00BF0D1C">
            <w:pPr>
              <w:pStyle w:val="a"/>
              <w:ind w:left="0" w:right="-2"/>
              <w:jc w:val="center"/>
              <w:rPr>
                <w:b/>
                <w:bCs/>
              </w:rPr>
            </w:pPr>
            <w:r w:rsidRPr="00BF0D1C">
              <w:rPr>
                <w:b/>
                <w:bCs/>
              </w:rPr>
              <w:t>Итого</w:t>
            </w:r>
          </w:p>
        </w:tc>
        <w:tc>
          <w:tcPr>
            <w:tcW w:w="4536" w:type="dxa"/>
          </w:tcPr>
          <w:p w:rsidR="003544E1" w:rsidRPr="00BF0D1C" w:rsidRDefault="003544E1" w:rsidP="00BF0D1C">
            <w:pPr>
              <w:pStyle w:val="a"/>
              <w:ind w:left="0" w:right="-2"/>
              <w:jc w:val="center"/>
              <w:rPr>
                <w:b/>
                <w:bCs/>
              </w:rPr>
            </w:pPr>
            <w:r w:rsidRPr="00BF0D1C">
              <w:rPr>
                <w:b/>
                <w:bCs/>
              </w:rPr>
              <w:t>146</w:t>
            </w:r>
          </w:p>
        </w:tc>
      </w:tr>
      <w:tr w:rsidR="003544E1">
        <w:tc>
          <w:tcPr>
            <w:tcW w:w="9180" w:type="dxa"/>
          </w:tcPr>
          <w:p w:rsidR="003544E1" w:rsidRDefault="003544E1" w:rsidP="00BF0D1C">
            <w:pPr>
              <w:pStyle w:val="a"/>
              <w:ind w:left="0" w:right="-2"/>
              <w:jc w:val="center"/>
            </w:pPr>
            <w:r>
              <w:t>Среднесписочная численность (итого за 1 полугодие /6 месяца с округлением до целых чисел,  кроме услуг по присмотру и уходу)</w:t>
            </w:r>
          </w:p>
        </w:tc>
        <w:tc>
          <w:tcPr>
            <w:tcW w:w="4536" w:type="dxa"/>
          </w:tcPr>
          <w:p w:rsidR="003544E1" w:rsidRDefault="003544E1" w:rsidP="00BF0D1C">
            <w:pPr>
              <w:pStyle w:val="a"/>
              <w:ind w:left="0" w:right="-2"/>
              <w:jc w:val="center"/>
            </w:pPr>
            <w:r>
              <w:t>24</w:t>
            </w:r>
          </w:p>
        </w:tc>
      </w:tr>
    </w:tbl>
    <w:p w:rsidR="003544E1" w:rsidRDefault="003544E1" w:rsidP="00462783"/>
    <w:sectPr w:rsidR="003544E1" w:rsidSect="004627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9D0"/>
    <w:rsid w:val="000700E9"/>
    <w:rsid w:val="003544E1"/>
    <w:rsid w:val="00462783"/>
    <w:rsid w:val="006B4148"/>
    <w:rsid w:val="007536FB"/>
    <w:rsid w:val="007739D0"/>
    <w:rsid w:val="007C0EE8"/>
    <w:rsid w:val="00886FE7"/>
    <w:rsid w:val="008B15A2"/>
    <w:rsid w:val="009270D4"/>
    <w:rsid w:val="00AC21F5"/>
    <w:rsid w:val="00BF0D1C"/>
    <w:rsid w:val="00BF396D"/>
    <w:rsid w:val="00C32CA8"/>
    <w:rsid w:val="00C8001B"/>
    <w:rsid w:val="00DF05F2"/>
    <w:rsid w:val="00F61857"/>
    <w:rsid w:val="00FC35F8"/>
    <w:rsid w:val="00FC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D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9D0"/>
    <w:pPr>
      <w:ind w:left="720"/>
    </w:pPr>
  </w:style>
  <w:style w:type="paragraph" w:customStyle="1" w:styleId="ConsPlusNormal">
    <w:name w:val="ConsPlusNormal"/>
    <w:uiPriority w:val="99"/>
    <w:rsid w:val="007739D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39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Заголовок_пост"/>
    <w:basedOn w:val="Normal"/>
    <w:uiPriority w:val="99"/>
    <w:rsid w:val="00462783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4627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782</Words>
  <Characters>4459</Characters>
  <Application>Microsoft Office Outlook</Application>
  <DocSecurity>0</DocSecurity>
  <Lines>0</Lines>
  <Paragraphs>0</Paragraphs>
  <ScaleCrop>false</ScaleCrop>
  <Company>TENSOR_CORP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ГЦРО</cp:lastModifiedBy>
  <cp:revision>3</cp:revision>
  <dcterms:created xsi:type="dcterms:W3CDTF">2017-06-28T07:34:00Z</dcterms:created>
  <dcterms:modified xsi:type="dcterms:W3CDTF">2017-11-30T08:07:00Z</dcterms:modified>
</cp:coreProperties>
</file>